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人文与社会科学学院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学生暑期社会实践活动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评奖办法</w:t>
      </w:r>
    </w:p>
    <w:p/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评分标准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bookmarkStart w:id="0" w:name="_Toc385510254"/>
      <w:r>
        <w:rPr>
          <w:rFonts w:hint="eastAsia"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Times New Roman"/>
          <w:b/>
          <w:sz w:val="32"/>
          <w:szCs w:val="32"/>
        </w:rPr>
        <w:t>）优秀实践团员</w:t>
      </w:r>
      <w:bookmarkEnd w:id="0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1" w:name="_Toc385510255"/>
      <w:r>
        <w:rPr>
          <w:rFonts w:hint="eastAsia" w:ascii="仿宋_GB2312" w:hAnsi="Times New Roman" w:eastAsia="仿宋_GB2312" w:cs="Times New Roman"/>
          <w:sz w:val="32"/>
          <w:szCs w:val="32"/>
        </w:rPr>
        <w:t>颁发给在实践过程中表现突出的实践团成员。评奖标准如下：</w:t>
      </w:r>
      <w:bookmarkEnd w:id="1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2" w:name="_Toc385510256"/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在活动中不辞劳累，热心助人；在活动中重视集体，积极磨合不同个性队员之间关系，缓和分歧或纠纷；</w:t>
      </w:r>
      <w:bookmarkEnd w:id="2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3" w:name="_Toc385510257"/>
      <w:r>
        <w:rPr>
          <w:rFonts w:ascii="仿宋_GB2312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圆满完成实践任务，对团队工作尽职尽责，对团队做出积极贡献；</w:t>
      </w:r>
      <w:bookmarkEnd w:id="3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4" w:name="_Toc385510258"/>
      <w:r>
        <w:rPr>
          <w:rFonts w:ascii="仿宋_GB2312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有意识地培养个人社会化技能，积极融入社会，服务社会；</w:t>
      </w:r>
      <w:bookmarkEnd w:id="4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5" w:name="_Toc385510259"/>
      <w:r>
        <w:rPr>
          <w:rFonts w:ascii="仿宋_GB2312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实践论文或者调查报告质量较高，对学科发展具有一定意义；</w:t>
      </w:r>
      <w:bookmarkEnd w:id="5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6" w:name="_Toc385510260"/>
      <w:r>
        <w:rPr>
          <w:rFonts w:ascii="仿宋_GB2312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积极参加社会实践成果展示交流等相关活动。</w:t>
      </w:r>
      <w:bookmarkEnd w:id="6"/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Times New Roman"/>
          <w:b/>
          <w:sz w:val="32"/>
          <w:szCs w:val="32"/>
        </w:rPr>
        <w:t>）优秀</w:t>
      </w:r>
      <w:r>
        <w:rPr>
          <w:rFonts w:ascii="楷体" w:hAnsi="楷体" w:eastAsia="楷体" w:cs="Times New Roman"/>
          <w:b/>
          <w:sz w:val="32"/>
          <w:szCs w:val="32"/>
        </w:rPr>
        <w:t>通讯稿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7" w:name="_Toc385510213"/>
      <w:r>
        <w:rPr>
          <w:rFonts w:hint="eastAsia" w:ascii="仿宋_GB2312" w:hAnsi="Times New Roman" w:eastAsia="仿宋_GB2312" w:cs="Times New Roman"/>
          <w:sz w:val="32"/>
          <w:szCs w:val="32"/>
        </w:rPr>
        <w:t>不少于3000字，运用叙述、描写、抒情、议论等多种手法，具体、生动、形象地体现社会实践的全过程，包含立项思考、组团准备、立项策划、实践准备、实践过程、活动收获与不足等，重点体现实践过程经验总结，成员心得分享，团队组织思考等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通讯写作方法可以灵活多样，除叙述外，可以描写、议论，也可以穿插人物对话、自叙和自己的体会、感受，既可以用第三人称的报道形式，也可以写成第一人称的访问记、印象记或书信体、日记体等。</w:t>
      </w:r>
      <w:bookmarkEnd w:id="7"/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bookmarkStart w:id="8" w:name="_Toc385510218"/>
      <w:r>
        <w:rPr>
          <w:rFonts w:hint="eastAsia" w:ascii="楷体" w:hAnsi="楷体" w:eastAsia="楷体" w:cs="Times New Roman"/>
          <w:b/>
          <w:sz w:val="32"/>
          <w:szCs w:val="32"/>
        </w:rPr>
        <w:t>（七）优秀调研报告</w:t>
      </w:r>
      <w:bookmarkEnd w:id="8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9" w:name="_Toc385510219"/>
      <w:r>
        <w:rPr>
          <w:rFonts w:hint="eastAsia" w:ascii="仿宋_GB2312" w:hAnsi="Times New Roman" w:eastAsia="仿宋_GB2312" w:cs="Times New Roman"/>
          <w:sz w:val="32"/>
          <w:szCs w:val="32"/>
        </w:rPr>
        <w:t>调研报告的中心思想契合本次暑期社会实践的主题</w:t>
      </w:r>
      <w:bookmarkEnd w:id="9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Start w:id="10" w:name="_Toc385510220"/>
      <w:r>
        <w:rPr>
          <w:rFonts w:hint="eastAsia" w:ascii="仿宋_GB2312" w:hAnsi="Times New Roman" w:eastAsia="仿宋_GB2312" w:cs="Times New Roman"/>
          <w:sz w:val="32"/>
          <w:szCs w:val="32"/>
        </w:rPr>
        <w:t>报告形式新颖，格式规范，恰当运用数据、图形和图片</w:t>
      </w:r>
      <w:bookmarkEnd w:id="10"/>
      <w:bookmarkStart w:id="11" w:name="_Toc385510221"/>
      <w:r>
        <w:rPr>
          <w:rFonts w:hint="eastAsia" w:ascii="仿宋_GB2312" w:hAnsi="Times New Roman" w:eastAsia="仿宋_GB2312" w:cs="Times New Roman"/>
          <w:sz w:val="32"/>
          <w:szCs w:val="32"/>
        </w:rPr>
        <w:t>。调查报告、调研论文或其他形式的实践成果有较高的理论深度和学科专业性，并能为实践地切实解决问题，有实质性的成果体现在作品当中</w:t>
      </w:r>
      <w:bookmarkEnd w:id="11"/>
      <w:bookmarkStart w:id="12" w:name="_Toc385510222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要求标题准确、精练、概括性强；摘要能准确概括调查报告内容和结论；有明确的调查对象，结构合理，层次清楚；调查方法正确，数据丰富可靠，分析方法正确；结论精练明确，专业性强，有现实意义；报告语句通顺，逻辑性强；报告参考文献准确、全面；社会实践过程清楚，与调查报告联系密切。</w:t>
      </w:r>
      <w:bookmarkEnd w:id="12"/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bookmarkStart w:id="13" w:name="_Toc385510239"/>
      <w:r>
        <w:rPr>
          <w:rFonts w:hint="eastAsia" w:ascii="楷体" w:hAnsi="楷体" w:eastAsia="楷体" w:cs="Times New Roman"/>
          <w:b/>
          <w:sz w:val="32"/>
          <w:szCs w:val="32"/>
        </w:rPr>
        <w:t>（八）优秀</w:t>
      </w:r>
      <w:r>
        <w:rPr>
          <w:rFonts w:ascii="楷体" w:hAnsi="楷体" w:eastAsia="楷体" w:cs="Times New Roman"/>
          <w:b/>
          <w:sz w:val="32"/>
          <w:szCs w:val="32"/>
        </w:rPr>
        <w:t>实践视频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要求</w:t>
      </w:r>
      <w:r>
        <w:rPr>
          <w:rFonts w:ascii="仿宋_GB2312" w:hAnsi="Times New Roman" w:eastAsia="仿宋_GB2312" w:cs="Times New Roman"/>
          <w:sz w:val="32"/>
          <w:szCs w:val="32"/>
        </w:rPr>
        <w:t>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平面</w:t>
      </w:r>
      <w:r>
        <w:rPr>
          <w:rFonts w:ascii="仿宋_GB2312" w:hAnsi="Times New Roman" w:eastAsia="仿宋_GB2312" w:cs="Times New Roman"/>
          <w:sz w:val="32"/>
          <w:szCs w:val="32"/>
        </w:rPr>
        <w:t>动画或者动画与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实物</w:t>
      </w:r>
      <w:r>
        <w:rPr>
          <w:rFonts w:ascii="仿宋_GB2312" w:hAnsi="Times New Roman" w:eastAsia="仿宋_GB2312" w:cs="Times New Roman"/>
          <w:sz w:val="32"/>
          <w:szCs w:val="32"/>
        </w:rPr>
        <w:t>相结合的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形式，呈现学生</w:t>
      </w:r>
      <w:r>
        <w:rPr>
          <w:rFonts w:ascii="仿宋_GB2312" w:hAnsi="Times New Roman" w:eastAsia="仿宋_GB2312" w:cs="Times New Roman"/>
          <w:sz w:val="32"/>
          <w:szCs w:val="32"/>
        </w:rPr>
        <w:t>社会实践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</w:t>
      </w:r>
      <w:r>
        <w:rPr>
          <w:rFonts w:ascii="仿宋_GB2312" w:hAnsi="Times New Roman" w:eastAsia="仿宋_GB2312" w:cs="Times New Roman"/>
          <w:sz w:val="32"/>
          <w:szCs w:val="32"/>
        </w:rPr>
        <w:t>中的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重要意义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各类</w:t>
      </w:r>
      <w:r>
        <w:rPr>
          <w:rFonts w:ascii="仿宋_GB2312" w:hAnsi="Times New Roman" w:eastAsia="仿宋_GB2312" w:cs="Times New Roman"/>
          <w:sz w:val="32"/>
          <w:szCs w:val="32"/>
        </w:rPr>
        <w:t>数据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和精彩过程，展示青年学生的青春风采和精神风貌，内容积极健康向上，遵守国家法律法规，符合新媒体文化节主题，传递青春正能量。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格式要求：作品须为AVI、MOV、MP4格式原始作品，分辨率不小于1920px×1080px。作品时长原则上在10分钟以内，以5分钟左右为宜。画面清晰，声音清楚，标注字幕。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（九）优秀宣传推广</w:t>
      </w:r>
    </w:p>
    <w:p>
      <w:pPr>
        <w:ind w:firstLine="640" w:firstLineChars="20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</w:rPr>
        <w:t>利用</w:t>
      </w:r>
      <w:r>
        <w:rPr>
          <w:rFonts w:ascii="仿宋_GB2312" w:hAnsi="Times New Roman" w:eastAsia="仿宋_GB2312" w:cs="Times New Roman"/>
          <w:sz w:val="32"/>
          <w:szCs w:val="32"/>
        </w:rPr>
        <w:t>微信公众号、微博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各类直播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平台传递社会</w:t>
      </w:r>
      <w:r>
        <w:rPr>
          <w:rFonts w:ascii="仿宋_GB2312" w:hAnsi="Times New Roman" w:eastAsia="仿宋_GB2312" w:cs="Times New Roman"/>
          <w:sz w:val="32"/>
          <w:szCs w:val="32"/>
        </w:rPr>
        <w:t>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主题和</w:t>
      </w:r>
      <w:r>
        <w:rPr>
          <w:rFonts w:ascii="仿宋_GB2312" w:hAnsi="Times New Roman" w:eastAsia="仿宋_GB2312" w:cs="Times New Roman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阅读量高、受众范围广，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能够</w:t>
      </w:r>
      <w:r>
        <w:rPr>
          <w:rFonts w:ascii="仿宋_GB2312" w:hAnsi="Times New Roman" w:eastAsia="仿宋_GB2312" w:cs="Times New Roman"/>
          <w:sz w:val="32"/>
          <w:szCs w:val="32"/>
        </w:rPr>
        <w:t>高质量的反映出社会实践的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过程</w:t>
      </w:r>
      <w:r>
        <w:rPr>
          <w:rFonts w:ascii="仿宋_GB2312" w:hAnsi="Times New Roman" w:eastAsia="仿宋_GB2312" w:cs="Times New Roman"/>
          <w:sz w:val="32"/>
          <w:szCs w:val="32"/>
        </w:rPr>
        <w:t>和成果，宣传效果良好。</w:t>
      </w:r>
      <w:bookmarkEnd w:id="13"/>
      <w:bookmarkStart w:id="14" w:name="_GoBack"/>
      <w:bookmarkEnd w:id="14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F5910D-4471-45A6-B03D-8E9EAF7B2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BF64696-F35D-4B3D-8BB2-A048E3BAEE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082A08-BEC6-4071-AA5E-165E4C554B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D1315B7-3578-472B-B51D-53FA1A40E0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854FE2E-4B70-45B7-BD9E-2932E0651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ZjQ0Mzk1YTQwMmJkNDMwMGMwNDNhYmNhZDk1ZjYifQ=="/>
  </w:docVars>
  <w:rsids>
    <w:rsidRoot w:val="00461EDA"/>
    <w:rsid w:val="00050ED6"/>
    <w:rsid w:val="00094B6E"/>
    <w:rsid w:val="0009522E"/>
    <w:rsid w:val="0009685B"/>
    <w:rsid w:val="000B697B"/>
    <w:rsid w:val="000E7839"/>
    <w:rsid w:val="001053AD"/>
    <w:rsid w:val="001629F3"/>
    <w:rsid w:val="0017772E"/>
    <w:rsid w:val="001E24E1"/>
    <w:rsid w:val="001F0456"/>
    <w:rsid w:val="002879BF"/>
    <w:rsid w:val="002A125C"/>
    <w:rsid w:val="002B0FF0"/>
    <w:rsid w:val="002D7E99"/>
    <w:rsid w:val="002F6EA7"/>
    <w:rsid w:val="003012D2"/>
    <w:rsid w:val="003102B0"/>
    <w:rsid w:val="00322902"/>
    <w:rsid w:val="00334A80"/>
    <w:rsid w:val="00357373"/>
    <w:rsid w:val="003625FB"/>
    <w:rsid w:val="00384875"/>
    <w:rsid w:val="00390676"/>
    <w:rsid w:val="00392846"/>
    <w:rsid w:val="003A32B3"/>
    <w:rsid w:val="003B64C7"/>
    <w:rsid w:val="003D3ECE"/>
    <w:rsid w:val="003E0AFB"/>
    <w:rsid w:val="003E677E"/>
    <w:rsid w:val="0045046E"/>
    <w:rsid w:val="00461EDA"/>
    <w:rsid w:val="00512442"/>
    <w:rsid w:val="00555FF3"/>
    <w:rsid w:val="005D1F96"/>
    <w:rsid w:val="005E2F7B"/>
    <w:rsid w:val="00636823"/>
    <w:rsid w:val="00656937"/>
    <w:rsid w:val="00677925"/>
    <w:rsid w:val="006D181E"/>
    <w:rsid w:val="006E6804"/>
    <w:rsid w:val="00756AD3"/>
    <w:rsid w:val="007F7543"/>
    <w:rsid w:val="00812095"/>
    <w:rsid w:val="008177E8"/>
    <w:rsid w:val="00821306"/>
    <w:rsid w:val="00826965"/>
    <w:rsid w:val="008315BC"/>
    <w:rsid w:val="0084286E"/>
    <w:rsid w:val="00844ABB"/>
    <w:rsid w:val="00845381"/>
    <w:rsid w:val="00846C35"/>
    <w:rsid w:val="00860F38"/>
    <w:rsid w:val="0086223A"/>
    <w:rsid w:val="00867BC0"/>
    <w:rsid w:val="008D20CF"/>
    <w:rsid w:val="00912FF6"/>
    <w:rsid w:val="009249CE"/>
    <w:rsid w:val="009C1858"/>
    <w:rsid w:val="009D7B38"/>
    <w:rsid w:val="00A2189C"/>
    <w:rsid w:val="00A936E0"/>
    <w:rsid w:val="00AA0B6B"/>
    <w:rsid w:val="00AC570B"/>
    <w:rsid w:val="00AE44A8"/>
    <w:rsid w:val="00B529EA"/>
    <w:rsid w:val="00BD7A91"/>
    <w:rsid w:val="00BE6E91"/>
    <w:rsid w:val="00C30AB1"/>
    <w:rsid w:val="00C84D82"/>
    <w:rsid w:val="00C85655"/>
    <w:rsid w:val="00D036DF"/>
    <w:rsid w:val="00D06CE2"/>
    <w:rsid w:val="00D1468F"/>
    <w:rsid w:val="00D5206E"/>
    <w:rsid w:val="00D52338"/>
    <w:rsid w:val="00D6165C"/>
    <w:rsid w:val="00DA1272"/>
    <w:rsid w:val="00DA2E68"/>
    <w:rsid w:val="00DC6062"/>
    <w:rsid w:val="00DD7482"/>
    <w:rsid w:val="00E318FF"/>
    <w:rsid w:val="00E57926"/>
    <w:rsid w:val="00E76333"/>
    <w:rsid w:val="00E90605"/>
    <w:rsid w:val="00E9798A"/>
    <w:rsid w:val="00ED5955"/>
    <w:rsid w:val="00EE4ADB"/>
    <w:rsid w:val="00EF29C7"/>
    <w:rsid w:val="00F1546B"/>
    <w:rsid w:val="00F16A04"/>
    <w:rsid w:val="00F51F80"/>
    <w:rsid w:val="00F60CA8"/>
    <w:rsid w:val="00F72A50"/>
    <w:rsid w:val="00FA7827"/>
    <w:rsid w:val="00FB1BA1"/>
    <w:rsid w:val="00FC5F01"/>
    <w:rsid w:val="7D2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3"/>
    <w:qFormat/>
    <w:uiPriority w:val="0"/>
    <w:rPr>
      <w:rFonts w:ascii="Times New Roman" w:hAnsi="Times New Roman" w:eastAsia="仿宋_GB2312"/>
      <w:sz w:val="28"/>
      <w:szCs w:val="32"/>
    </w:rPr>
  </w:style>
  <w:style w:type="paragraph" w:styleId="4">
    <w:name w:val="Closing"/>
    <w:basedOn w:val="1"/>
    <w:link w:val="14"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5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qFormat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3">
    <w:name w:val="称呼 字符"/>
    <w:link w:val="3"/>
    <w:qFormat/>
    <w:uiPriority w:val="0"/>
    <w:rPr>
      <w:rFonts w:ascii="Times New Roman" w:hAnsi="Times New Roman"/>
      <w:sz w:val="28"/>
    </w:rPr>
  </w:style>
  <w:style w:type="character" w:customStyle="1" w:styleId="14">
    <w:name w:val="结束语 字符"/>
    <w:link w:val="4"/>
    <w:qFormat/>
    <w:uiPriority w:val="0"/>
    <w:rPr>
      <w:rFonts w:ascii="Times New Roman" w:hAnsi="Times New Roman"/>
      <w:sz w:val="28"/>
    </w:rPr>
  </w:style>
  <w:style w:type="character" w:customStyle="1" w:styleId="15">
    <w:name w:val="称呼 Char1"/>
    <w:basedOn w:val="10"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6">
    <w:name w:val="结束语 Char1"/>
    <w:basedOn w:val="10"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页眉 字符"/>
    <w:basedOn w:val="10"/>
    <w:link w:val="7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字符"/>
    <w:basedOn w:val="10"/>
    <w:link w:val="6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CC0E-B154-4E8F-A43C-B295E8CFD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2362</Words>
  <Characters>2470</Characters>
  <Lines>18</Lines>
  <Paragraphs>5</Paragraphs>
  <TotalTime>95</TotalTime>
  <ScaleCrop>false</ScaleCrop>
  <LinksUpToDate>false</LinksUpToDate>
  <CharactersWithSpaces>2494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2021-05-25T14:03:00Z</dcterms:created>
  <dc:creator>苟曼莉</dc:creator>
  <cp:lastModifiedBy>王姝婷</cp:lastModifiedBy>
  <dcterms:modified xsi:type="dcterms:W3CDTF">2022-06-14T09:02:21Z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978B2736F09343F89A6CBCCD451D1FA0</vt:lpwstr>
  </property>
</Properties>
</file>