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9401" w14:textId="49D968E5" w:rsidR="008C2E6A" w:rsidRPr="00BB1640" w:rsidRDefault="008C2E6A" w:rsidP="00BB1640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b/>
          <w:sz w:val="44"/>
          <w:szCs w:val="48"/>
        </w:rPr>
      </w:pPr>
      <w:r w:rsidRPr="00BB1640">
        <w:rPr>
          <w:rFonts w:ascii="方正小标宋简体" w:eastAsia="方正小标宋简体" w:hint="eastAsia"/>
          <w:b/>
          <w:sz w:val="44"/>
          <w:szCs w:val="48"/>
        </w:rPr>
        <w:t>关于开展</w:t>
      </w:r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北京理工大学</w:t>
      </w:r>
      <w:bookmarkStart w:id="0" w:name="_Hlk154672622"/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第二十一届“世纪杯”学生创业竞赛暨</w:t>
      </w:r>
      <w:r w:rsidRPr="00BB1640">
        <w:rPr>
          <w:rFonts w:ascii="方正小标宋简体" w:eastAsia="方正小标宋简体" w:hint="eastAsia"/>
          <w:b/>
          <w:sz w:val="44"/>
          <w:szCs w:val="48"/>
        </w:rPr>
        <w:t>第</w:t>
      </w:r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十四</w:t>
      </w:r>
      <w:r w:rsidRPr="00BB1640">
        <w:rPr>
          <w:rFonts w:ascii="方正小标宋简体" w:eastAsia="方正小标宋简体" w:hint="eastAsia"/>
          <w:b/>
          <w:sz w:val="44"/>
          <w:szCs w:val="48"/>
        </w:rPr>
        <w:t>届</w:t>
      </w:r>
      <w:r w:rsidR="00CB4D7F" w:rsidRPr="00BB1640">
        <w:rPr>
          <w:rFonts w:ascii="方正小标宋简体" w:eastAsia="方正小标宋简体" w:hint="eastAsia"/>
          <w:b/>
          <w:sz w:val="44"/>
          <w:szCs w:val="48"/>
        </w:rPr>
        <w:t>“</w:t>
      </w:r>
      <w:r w:rsidRPr="00BB1640">
        <w:rPr>
          <w:rFonts w:ascii="方正小标宋简体" w:eastAsia="方正小标宋简体" w:hint="eastAsia"/>
          <w:b/>
          <w:sz w:val="44"/>
          <w:szCs w:val="48"/>
        </w:rPr>
        <w:t>挑战杯</w:t>
      </w:r>
      <w:r w:rsidR="00CB4D7F" w:rsidRPr="00BB1640">
        <w:rPr>
          <w:rFonts w:ascii="方正小标宋简体" w:eastAsia="方正小标宋简体" w:hint="eastAsia"/>
          <w:b/>
          <w:sz w:val="44"/>
          <w:szCs w:val="48"/>
        </w:rPr>
        <w:t>”</w:t>
      </w:r>
      <w:r w:rsidRPr="00BB1640">
        <w:rPr>
          <w:rFonts w:ascii="方正小标宋简体" w:eastAsia="方正小标宋简体" w:hint="eastAsia"/>
          <w:b/>
          <w:sz w:val="44"/>
          <w:szCs w:val="48"/>
        </w:rPr>
        <w:t>中国大学生创业</w:t>
      </w:r>
      <w:r w:rsidR="00CB4D7F" w:rsidRPr="00BB1640">
        <w:rPr>
          <w:rFonts w:ascii="方正小标宋简体" w:eastAsia="方正小标宋简体" w:hint="eastAsia"/>
          <w:b/>
          <w:sz w:val="44"/>
          <w:szCs w:val="48"/>
        </w:rPr>
        <w:t>计划</w:t>
      </w:r>
      <w:r w:rsidRPr="00BB1640">
        <w:rPr>
          <w:rFonts w:ascii="方正小标宋简体" w:eastAsia="方正小标宋简体" w:hint="eastAsia"/>
          <w:b/>
          <w:sz w:val="44"/>
          <w:szCs w:val="48"/>
        </w:rPr>
        <w:t>竞赛</w:t>
      </w:r>
      <w:r w:rsidR="00AC07FC" w:rsidRPr="00BB1640">
        <w:rPr>
          <w:rFonts w:ascii="方正小标宋简体" w:eastAsia="方正小标宋简体" w:hint="eastAsia"/>
          <w:b/>
          <w:sz w:val="44"/>
          <w:szCs w:val="48"/>
        </w:rPr>
        <w:t>北京理工大学校级初赛</w:t>
      </w:r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、中国国际大学生创新大赛（2</w:t>
      </w:r>
      <w:r w:rsidR="00BB1640" w:rsidRPr="00BB1640">
        <w:rPr>
          <w:rFonts w:ascii="方正小标宋简体" w:eastAsia="方正小标宋简体"/>
          <w:b/>
          <w:sz w:val="44"/>
          <w:szCs w:val="48"/>
        </w:rPr>
        <w:t>024）</w:t>
      </w:r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北京理工大学校级初赛</w:t>
      </w:r>
      <w:bookmarkEnd w:id="0"/>
      <w:r w:rsidR="00BB1640" w:rsidRPr="00BB1640">
        <w:rPr>
          <w:rFonts w:ascii="方正小标宋简体" w:eastAsia="方正小标宋简体" w:hint="eastAsia"/>
          <w:b/>
          <w:sz w:val="44"/>
          <w:szCs w:val="48"/>
        </w:rPr>
        <w:t>的预通知</w:t>
      </w:r>
    </w:p>
    <w:p w14:paraId="756B9A51" w14:textId="1C297A15" w:rsidR="008C2E6A" w:rsidRPr="00427EC0" w:rsidRDefault="008C2E6A" w:rsidP="00427EC0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各</w:t>
      </w:r>
      <w:r w:rsidR="00CB4D7F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相关单位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：</w:t>
      </w:r>
    </w:p>
    <w:p w14:paraId="3C0BF8DB" w14:textId="4302BED5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为引导和激励学生弘扬时代精神，带动学生投身社会实践，在实践中提升创新创业能力，学校决定举办</w:t>
      </w:r>
      <w:r w:rsidR="00BB1640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第二十一届“世纪杯”学生创业竞赛暨</w:t>
      </w:r>
      <w:bookmarkStart w:id="1" w:name="_Hlk154673258"/>
      <w:r w:rsidR="00BB1640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第十四届“挑战杯”中国大学生创业计划竞赛北京理工大学校级初赛、中国国际大学生创新大赛（2024）北京理工大学</w:t>
      </w:r>
      <w:bookmarkEnd w:id="1"/>
      <w:r w:rsidR="00BB1640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校级初赛</w:t>
      </w:r>
      <w:r w:rsidR="00CB4D7F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，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现将有关事项通知如下。</w:t>
      </w:r>
    </w:p>
    <w:p w14:paraId="3256C4E6" w14:textId="77777777" w:rsidR="008C2E6A" w:rsidRPr="00427EC0" w:rsidRDefault="008C2E6A" w:rsidP="00427EC0">
      <w:pPr>
        <w:widowControl/>
        <w:shd w:val="clear" w:color="auto" w:fill="FFFFFF"/>
        <w:spacing w:line="560" w:lineRule="exact"/>
        <w:ind w:firstLine="560"/>
        <w:rPr>
          <w:rFonts w:ascii="黑体" w:eastAsia="黑体" w:hAnsi="黑体" w:cs="宋体"/>
          <w:color w:val="292929"/>
          <w:kern w:val="0"/>
          <w:sz w:val="32"/>
          <w:szCs w:val="32"/>
        </w:rPr>
      </w:pPr>
      <w:r w:rsidRPr="00427EC0">
        <w:rPr>
          <w:rFonts w:ascii="黑体" w:eastAsia="黑体" w:hAnsi="黑体" w:cs="宋体" w:hint="eastAsia"/>
          <w:b/>
          <w:bCs/>
          <w:color w:val="292929"/>
          <w:kern w:val="0"/>
          <w:sz w:val="32"/>
          <w:szCs w:val="32"/>
        </w:rPr>
        <w:t>一、大赛内容</w:t>
      </w:r>
    </w:p>
    <w:p w14:paraId="46EAD4BB" w14:textId="2C6E2400" w:rsidR="003532E6" w:rsidRPr="00427EC0" w:rsidRDefault="008C2E6A" w:rsidP="00427EC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bookmarkStart w:id="2" w:name="_Hlk154678363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大赛</w:t>
      </w:r>
      <w:r w:rsidR="00470B94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分高教主赛道、“青年红色筑梦之旅”赛道、产业命题赛道，</w:t>
      </w:r>
      <w:r w:rsidR="00247D8E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设</w:t>
      </w:r>
      <w:r w:rsidR="0016646A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学科类型和领域类型</w:t>
      </w:r>
      <w:r w:rsidR="00247D8E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，</w:t>
      </w:r>
      <w:r w:rsidR="0016646A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学科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类型</w:t>
      </w:r>
      <w:r w:rsidR="00247D8E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为新工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科、新医科、新农科、新文科，</w:t>
      </w:r>
      <w:r w:rsidR="0016646A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领域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类型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为</w:t>
      </w:r>
      <w:bookmarkStart w:id="3" w:name="_Hlk155094536"/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科技创新和未来产业、乡村振兴和脱贫攻坚、城市治理和社会服务、生态环保和可持续发展、文化创意和区域合作</w:t>
      </w:r>
      <w:bookmarkEnd w:id="3"/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。</w:t>
      </w:r>
      <w:bookmarkStart w:id="4" w:name="_Hlk155096965"/>
      <w:bookmarkStart w:id="5" w:name="_Hlk155100865"/>
      <w:r w:rsidR="0016646A" w:rsidRPr="0016646A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凡参加</w:t>
      </w:r>
      <w:r w:rsidR="00F52741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高教主赛道</w:t>
      </w:r>
      <w:r w:rsidR="002B1473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和</w:t>
      </w:r>
      <w:r w:rsidR="00F52741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产业命题赛道</w:t>
      </w:r>
      <w:r w:rsidR="0016646A" w:rsidRPr="0016646A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的项目，均需确定学科类型和领域类型，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“青年红色筑梦之旅”</w:t>
      </w:r>
      <w:r w:rsidR="0082552C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赛道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无需选择</w:t>
      </w:r>
      <w:r w:rsidR="00F52741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学科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类型</w:t>
      </w:r>
      <w:bookmarkEnd w:id="4"/>
      <w:r w:rsidR="00731783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，只需确定领域类型</w:t>
      </w:r>
      <w:r w:rsidR="00F52741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。</w:t>
      </w:r>
      <w:bookmarkEnd w:id="5"/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类型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说明如下：</w:t>
      </w:r>
    </w:p>
    <w:p w14:paraId="57744214" w14:textId="00CF5D52" w:rsidR="003532E6" w:rsidRPr="00427EC0" w:rsidRDefault="003532E6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新工科类项目：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大数据、云计算、人工智能、区块链、虚拟现实、智能制造、网络空间安全、机器人工程、工业自动化、新材料等领域，符合新工科建设理念和要求的项目；</w:t>
      </w:r>
    </w:p>
    <w:p w14:paraId="2217E5B1" w14:textId="1B6FF878" w:rsidR="003532E6" w:rsidRPr="00427EC0" w:rsidRDefault="003532E6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新医科类项目：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现代医疗技术、智能医疗设备、新药研发、健康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康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养、食药保健、智能医学、生物技术、生物材料等领域，符合新医科建设理念和要求的项目；</w:t>
      </w:r>
    </w:p>
    <w:p w14:paraId="09D37B6A" w14:textId="56D71AB2" w:rsidR="003532E6" w:rsidRPr="00427EC0" w:rsidRDefault="003532E6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新农科类项目：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现代种业、智慧农业、智能农机装备、农业大数据、食品营养、休闲农业、森林康养、生态修复、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农业碳汇等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领域，符合新农科建设理念和要求的项目；</w:t>
      </w:r>
    </w:p>
    <w:p w14:paraId="45CC6F24" w14:textId="0BADF0CA" w:rsidR="008C2E6A" w:rsidRPr="00427EC0" w:rsidRDefault="003532E6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新文科类项目：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文化教育、数字经济、金融科技、财经、法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务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、融媒体、翻译、旅游休闲、动漫、文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创设计与开发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、电子商务、物流、体育、非物质文化遗产保护、社会工作、家政服务、养老服务等领域，符合新文科建设理念和要求的项目；</w:t>
      </w:r>
    </w:p>
    <w:p w14:paraId="4ED08BC6" w14:textId="020A7E33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科技创新和未来产业：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突出科技创新，在人工智能、网络信息、生命科学、新材料、新能源等领域，结合实践观察设计项目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；</w:t>
      </w:r>
    </w:p>
    <w:p w14:paraId="318F00A6" w14:textId="510BE650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乡村振兴和脱贫攻坚：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围绕实施乡村振兴战略和打赢脱贫攻坚战，在农林牧渔、电子商务、旅游休闲等领域，结合实践观察设计项目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；</w:t>
      </w:r>
    </w:p>
    <w:p w14:paraId="5618B25A" w14:textId="2AC804F1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城市治理和社会服务：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围绕国家治理体系和治理能力现代化建设，在政务服务、消费生活、医疗服务、教育培训、交通物流、金融服务等领域，结合实践观察设计项目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；</w:t>
      </w:r>
    </w:p>
    <w:p w14:paraId="0C7EFC91" w14:textId="7BD9EC2A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t>生态环保和可持续发展：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围绕可持续发展战略，在环境治理、可持续资源开发、生态环保、清洁能源应用等领域，结合实践观察设计项目</w:t>
      </w:r>
      <w:r w:rsidR="003532E6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；</w:t>
      </w:r>
    </w:p>
    <w:p w14:paraId="7EAC004B" w14:textId="58B37D48" w:rsidR="008C2E6A" w:rsidRPr="00427EC0" w:rsidRDefault="008C2E6A" w:rsidP="00427EC0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文化创意和区域合作：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突出共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融、共享，紧密围绕“一带一路”和“京津冀”、“长三角”、“粤港澳大湾区”、“成渝经济圈”等经济合作带建设，在工艺与设计、</w:t>
      </w:r>
      <w:proofErr w:type="gramStart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动漫广告</w:t>
      </w:r>
      <w:proofErr w:type="gramEnd"/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、体育竞技和国际文化传播、对外交流培训、对外经贸等领域，结合实践观察设计项目。</w:t>
      </w:r>
    </w:p>
    <w:bookmarkEnd w:id="2"/>
    <w:p w14:paraId="2794313D" w14:textId="65F45298" w:rsidR="008C2E6A" w:rsidRPr="00427EC0" w:rsidRDefault="008C2E6A" w:rsidP="00427EC0">
      <w:pPr>
        <w:widowControl/>
        <w:shd w:val="clear" w:color="auto" w:fill="FFFFFF"/>
        <w:spacing w:line="560" w:lineRule="exact"/>
        <w:ind w:firstLine="560"/>
        <w:rPr>
          <w:rFonts w:ascii="黑体" w:eastAsia="黑体" w:hAnsi="黑体" w:cs="宋体"/>
          <w:color w:val="292929"/>
          <w:kern w:val="0"/>
          <w:sz w:val="32"/>
          <w:szCs w:val="32"/>
        </w:rPr>
      </w:pPr>
      <w:r w:rsidRPr="00427EC0">
        <w:rPr>
          <w:rFonts w:ascii="黑体" w:eastAsia="黑体" w:hAnsi="黑体" w:cs="宋体" w:hint="eastAsia"/>
          <w:b/>
          <w:bCs/>
          <w:color w:val="292929"/>
          <w:kern w:val="0"/>
          <w:sz w:val="32"/>
          <w:szCs w:val="32"/>
        </w:rPr>
        <w:t>二、</w:t>
      </w:r>
      <w:r w:rsidR="00246AC7" w:rsidRPr="00427EC0">
        <w:rPr>
          <w:rFonts w:ascii="黑体" w:eastAsia="黑体" w:hAnsi="黑体" w:cs="宋体" w:hint="eastAsia"/>
          <w:b/>
          <w:bCs/>
          <w:color w:val="292929"/>
          <w:kern w:val="0"/>
          <w:sz w:val="32"/>
          <w:szCs w:val="32"/>
        </w:rPr>
        <w:t>参赛要求</w:t>
      </w:r>
    </w:p>
    <w:p w14:paraId="7B31AB87" w14:textId="3E370DC2" w:rsidR="008C2E6A" w:rsidRPr="00427EC0" w:rsidRDefault="00427EC0" w:rsidP="00427EC0">
      <w:pPr>
        <w:widowControl/>
        <w:shd w:val="clear" w:color="auto" w:fill="FFFFFF"/>
        <w:spacing w:line="560" w:lineRule="exact"/>
        <w:ind w:firstLine="560"/>
        <w:rPr>
          <w:rFonts w:ascii="楷体" w:eastAsia="楷体" w:hAnsi="楷体" w:cs="宋体"/>
          <w:color w:val="292929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（一）</w:t>
      </w:r>
      <w:r w:rsidR="008C2E6A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参赛对象</w:t>
      </w:r>
    </w:p>
    <w:p w14:paraId="18A83EC6" w14:textId="78F50A0C" w:rsidR="001728EB" w:rsidRPr="00427EC0" w:rsidRDefault="001728EB" w:rsidP="00427EC0">
      <w:pPr>
        <w:widowControl/>
        <w:shd w:val="clear" w:color="auto" w:fill="FFFFFF"/>
        <w:spacing w:line="560" w:lineRule="exact"/>
        <w:ind w:firstLine="560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参赛申报人须为项目负责人，所有参赛人员须为普通高等学校全日制在校生（包括本专科生、研究生，不含在职教育），或毕业5年以内的全日制学生（即2019年之后的毕业生，不含在职教育），参赛人员（不含产业命题赛道参赛项目成员中的教师）年龄不超过35岁（1989年3月1日及以后出生）;企业法定代表人在大赛通知发布之日后进行变更的不予认可。</w:t>
      </w:r>
    </w:p>
    <w:p w14:paraId="5C4635F2" w14:textId="7B3F4989" w:rsidR="008C2E6A" w:rsidRPr="00427EC0" w:rsidRDefault="00427EC0" w:rsidP="00427EC0">
      <w:pPr>
        <w:widowControl/>
        <w:shd w:val="clear" w:color="auto" w:fill="FFFFFF"/>
        <w:spacing w:line="560" w:lineRule="exact"/>
        <w:ind w:firstLine="560"/>
        <w:rPr>
          <w:rFonts w:ascii="楷体" w:eastAsia="楷体" w:hAnsi="楷体" w:cs="宋体"/>
          <w:b/>
          <w:bCs/>
          <w:color w:val="292929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（二）</w:t>
      </w:r>
      <w:r w:rsidR="008C2E6A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参赛形式</w:t>
      </w:r>
    </w:p>
    <w:p w14:paraId="6E8CC731" w14:textId="3D46396E" w:rsidR="001728EB" w:rsidRPr="00427EC0" w:rsidRDefault="001728EB" w:rsidP="00427EC0">
      <w:pPr>
        <w:widowControl/>
        <w:shd w:val="clear" w:color="auto" w:fill="FFFFFF"/>
        <w:spacing w:line="560" w:lineRule="exact"/>
        <w:ind w:firstLine="560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本赛道以团队为单位报名参赛。允许跨校组建参赛团队但负责</w:t>
      </w:r>
      <w:r w:rsidR="00792769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人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须为北京理工大学在校师生或校友，每个团队的成员不少于3人，不多于15人（含团队负责人），须为项目的实际核心成员。参赛团队所报参赛创业项目，须为本团队策划或经营的项目，不得借用他人项目参赛。</w:t>
      </w:r>
    </w:p>
    <w:p w14:paraId="345BBFB5" w14:textId="41FBA8F0" w:rsidR="008C2E6A" w:rsidRPr="00427EC0" w:rsidRDefault="008C2E6A" w:rsidP="00427EC0">
      <w:pPr>
        <w:widowControl/>
        <w:shd w:val="clear" w:color="auto" w:fill="FFFFFF"/>
        <w:spacing w:line="560" w:lineRule="exact"/>
        <w:ind w:firstLine="560"/>
        <w:rPr>
          <w:rFonts w:ascii="黑体" w:eastAsia="黑体" w:hAnsi="黑体" w:cs="宋体"/>
          <w:b/>
          <w:bCs/>
          <w:color w:val="292929"/>
          <w:kern w:val="0"/>
          <w:sz w:val="32"/>
          <w:szCs w:val="32"/>
        </w:rPr>
      </w:pPr>
      <w:r w:rsidRPr="00427EC0">
        <w:rPr>
          <w:rFonts w:ascii="黑体" w:eastAsia="黑体" w:hAnsi="黑体" w:cs="宋体" w:hint="eastAsia"/>
          <w:b/>
          <w:bCs/>
          <w:color w:val="292929"/>
          <w:kern w:val="0"/>
          <w:sz w:val="32"/>
          <w:szCs w:val="32"/>
        </w:rPr>
        <w:t>三、赛程安排</w:t>
      </w:r>
    </w:p>
    <w:p w14:paraId="4DA6C49A" w14:textId="63CF835E" w:rsidR="00246AC7" w:rsidRPr="00427EC0" w:rsidRDefault="00246AC7" w:rsidP="00427EC0">
      <w:pPr>
        <w:spacing w:line="560" w:lineRule="exact"/>
        <w:ind w:firstLineChars="200" w:firstLine="643"/>
        <w:contextualSpacing/>
        <w:mirrorIndents/>
        <w:rPr>
          <w:rFonts w:ascii="楷体" w:eastAsia="楷体" w:hAnsi="楷体" w:cs="宋体"/>
          <w:b/>
          <w:bCs/>
          <w:color w:val="292929"/>
          <w:kern w:val="0"/>
          <w:sz w:val="32"/>
          <w:szCs w:val="32"/>
        </w:rPr>
      </w:pPr>
      <w:r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（一）参赛报名（2024年2月</w:t>
      </w:r>
      <w:r w:rsidR="004C0D9E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19</w:t>
      </w:r>
      <w:r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日8:00</w:t>
      </w:r>
      <w:r w:rsidR="00D54EFA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系统开放</w:t>
      </w:r>
      <w:r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）</w:t>
      </w:r>
    </w:p>
    <w:p w14:paraId="4AC06F53" w14:textId="308A66D9" w:rsidR="00246AC7" w:rsidRDefault="00427EC0" w:rsidP="00427EC0">
      <w:pPr>
        <w:spacing w:line="560" w:lineRule="exact"/>
        <w:ind w:firstLineChars="200" w:firstLine="643"/>
        <w:contextualSpacing/>
        <w:mirrorIndents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3C40C6">
        <w:rPr>
          <w:rFonts w:ascii="仿宋_GB2312" w:eastAsia="仿宋_GB2312" w:hAnsi="Calibri" w:cs="Times New Roman" w:hint="eastAsia"/>
          <w:b/>
          <w:bCs/>
          <w:sz w:val="32"/>
          <w:szCs w:val="32"/>
        </w:rPr>
        <w:t>1、报名途径和</w:t>
      </w:r>
      <w:r w:rsidR="003C40C6" w:rsidRPr="003C40C6">
        <w:rPr>
          <w:rFonts w:ascii="仿宋_GB2312" w:eastAsia="仿宋_GB2312" w:hAnsi="Calibri" w:cs="Times New Roman" w:hint="eastAsia"/>
          <w:b/>
          <w:bCs/>
          <w:sz w:val="32"/>
          <w:szCs w:val="32"/>
        </w:rPr>
        <w:t>截止</w:t>
      </w:r>
      <w:r w:rsidRPr="003C40C6">
        <w:rPr>
          <w:rFonts w:ascii="仿宋_GB2312" w:eastAsia="仿宋_GB2312" w:hAnsi="Calibri" w:cs="Times New Roman" w:hint="eastAsia"/>
          <w:b/>
          <w:bCs/>
          <w:sz w:val="32"/>
          <w:szCs w:val="32"/>
        </w:rPr>
        <w:t>时间。</w:t>
      </w:r>
      <w:r w:rsidR="00246AC7" w:rsidRPr="00427EC0">
        <w:rPr>
          <w:rFonts w:ascii="仿宋_GB2312" w:eastAsia="仿宋_GB2312" w:hAnsi="Calibri" w:cs="Times New Roman" w:hint="eastAsia"/>
          <w:sz w:val="32"/>
          <w:szCs w:val="32"/>
        </w:rPr>
        <w:t>第十四届“挑战杯”中国大学生创业计划竞赛、中国国际大学生创新大赛（2024）省级复</w:t>
      </w:r>
      <w:r w:rsidR="00246AC7" w:rsidRPr="00427EC0">
        <w:rPr>
          <w:rFonts w:ascii="仿宋_GB2312" w:eastAsia="仿宋_GB2312" w:hAnsi="Calibri" w:cs="Times New Roman" w:hint="eastAsia"/>
          <w:sz w:val="32"/>
          <w:szCs w:val="32"/>
        </w:rPr>
        <w:lastRenderedPageBreak/>
        <w:t>赛名额均需通过参加</w:t>
      </w:r>
      <w:r w:rsidR="00D54EFA" w:rsidRPr="00427EC0">
        <w:rPr>
          <w:rFonts w:ascii="仿宋_GB2312" w:eastAsia="仿宋_GB2312" w:hAnsi="Calibri" w:cs="Times New Roman" w:hint="eastAsia"/>
          <w:sz w:val="32"/>
          <w:szCs w:val="32"/>
        </w:rPr>
        <w:t>第二十届“世纪杯”竞赛获得</w:t>
      </w:r>
      <w:r w:rsidR="00246AC7" w:rsidRPr="00427EC0">
        <w:rPr>
          <w:rFonts w:ascii="仿宋_GB2312" w:eastAsia="仿宋_GB2312" w:hAnsi="Calibri" w:cs="Times New Roman" w:hint="eastAsia"/>
          <w:sz w:val="32"/>
          <w:szCs w:val="32"/>
        </w:rPr>
        <w:t>。参赛团队通过登录北京理工大学创新创业教育综合服务平台（网址：cxcy.bit.edu.cn）报名参赛，使用统一身份认证登陆。院级审核前信息均可修改，进入评审后所有信息不可修改。</w:t>
      </w:r>
      <w:r w:rsidR="00D54EFA" w:rsidRPr="00427EC0">
        <w:rPr>
          <w:rFonts w:ascii="仿宋_GB2312" w:eastAsia="仿宋_GB2312" w:hAnsi="Calibri" w:cs="Times New Roman" w:hint="eastAsia"/>
          <w:color w:val="FF0000"/>
          <w:sz w:val="32"/>
          <w:szCs w:val="32"/>
        </w:rPr>
        <w:t>报名截止时间</w:t>
      </w:r>
      <w:r>
        <w:rPr>
          <w:rFonts w:ascii="仿宋_GB2312" w:eastAsia="仿宋_GB2312" w:hAnsi="Calibri" w:cs="Times New Roman" w:hint="eastAsia"/>
          <w:color w:val="FF0000"/>
          <w:sz w:val="32"/>
          <w:szCs w:val="32"/>
        </w:rPr>
        <w:t>请</w:t>
      </w:r>
      <w:r w:rsidR="00D54EFA" w:rsidRPr="00427EC0">
        <w:rPr>
          <w:rFonts w:ascii="仿宋_GB2312" w:eastAsia="仿宋_GB2312" w:hAnsi="Calibri" w:cs="Times New Roman" w:hint="eastAsia"/>
          <w:color w:val="FF0000"/>
          <w:sz w:val="32"/>
          <w:szCs w:val="32"/>
        </w:rPr>
        <w:t>各院系、</w:t>
      </w:r>
      <w:r w:rsidR="00785060" w:rsidRPr="00427EC0">
        <w:rPr>
          <w:rFonts w:ascii="仿宋_GB2312" w:eastAsia="仿宋_GB2312" w:hAnsi="Calibri" w:cs="Times New Roman" w:hint="eastAsia"/>
          <w:color w:val="FF0000"/>
          <w:sz w:val="32"/>
          <w:szCs w:val="32"/>
        </w:rPr>
        <w:t>组织</w:t>
      </w:r>
      <w:r w:rsidR="00D54EFA" w:rsidRPr="00427EC0">
        <w:rPr>
          <w:rFonts w:ascii="仿宋_GB2312" w:eastAsia="仿宋_GB2312" w:hAnsi="Calibri" w:cs="Times New Roman" w:hint="eastAsia"/>
          <w:color w:val="FF0000"/>
          <w:sz w:val="32"/>
          <w:szCs w:val="32"/>
        </w:rPr>
        <w:t>单位</w:t>
      </w:r>
      <w:r>
        <w:rPr>
          <w:rFonts w:ascii="仿宋_GB2312" w:eastAsia="仿宋_GB2312" w:hAnsi="Calibri" w:cs="Times New Roman" w:hint="eastAsia"/>
          <w:color w:val="FF0000"/>
          <w:sz w:val="32"/>
          <w:szCs w:val="32"/>
        </w:rPr>
        <w:t>根据组织情况自定</w:t>
      </w:r>
      <w:r w:rsidR="00D54EFA" w:rsidRPr="00427EC0">
        <w:rPr>
          <w:rFonts w:ascii="仿宋_GB2312" w:eastAsia="仿宋_GB2312" w:hAnsi="Calibri" w:cs="Times New Roman" w:hint="eastAsia"/>
          <w:color w:val="FF0000"/>
          <w:sz w:val="32"/>
          <w:szCs w:val="32"/>
        </w:rPr>
        <w:t>。</w:t>
      </w:r>
    </w:p>
    <w:p w14:paraId="35D37C04" w14:textId="2A539C0E" w:rsidR="00427EC0" w:rsidRPr="003C40C6" w:rsidRDefault="003C40C6" w:rsidP="00427EC0">
      <w:pPr>
        <w:spacing w:line="560" w:lineRule="exact"/>
        <w:ind w:firstLineChars="200" w:firstLine="643"/>
        <w:contextualSpacing/>
        <w:mirrorIndents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2、报名材料准备提醒。</w:t>
      </w:r>
      <w:r w:rsidRPr="003C40C6">
        <w:rPr>
          <w:rFonts w:ascii="仿宋_GB2312" w:eastAsia="仿宋_GB2312" w:hAnsi="Calibri" w:cs="Times New Roman" w:hint="eastAsia"/>
          <w:sz w:val="32"/>
          <w:szCs w:val="32"/>
        </w:rPr>
        <w:t>人员信息方面，若为校内人员</w:t>
      </w:r>
      <w:r w:rsidRPr="003C40C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可提前收集好参赛成员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、指导教师</w:t>
      </w:r>
      <w:r w:rsidRPr="003C40C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姓名、学号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信息，其他信息可通过系统匹配，校外人员信息请以系统要求字段为准；项目信息和材料方面，可先行准备项目名称、推荐单位、赛道、组别、类型、简介（1</w:t>
      </w:r>
      <w:r>
        <w:rPr>
          <w:rFonts w:ascii="仿宋_GB2312" w:eastAsia="仿宋_GB2312" w:hAnsi="Calibri" w:cs="Times New Roman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—1</w:t>
      </w:r>
      <w:r>
        <w:rPr>
          <w:rFonts w:ascii="仿宋_GB2312" w:eastAsia="仿宋_GB2312" w:hAnsi="Calibri" w:cs="Times New Roman"/>
          <w:color w:val="000000" w:themeColor="text1"/>
          <w:sz w:val="32"/>
          <w:szCs w:val="32"/>
        </w:rPr>
        <w:t>000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字）、Word版商业计划书（PDF格式）、项目ppt（PDF格式）、视频（非必须）等。</w:t>
      </w:r>
    </w:p>
    <w:p w14:paraId="18EDC8B6" w14:textId="52B434FA" w:rsidR="00246AC7" w:rsidRPr="00427EC0" w:rsidRDefault="00246AC7" w:rsidP="00427EC0">
      <w:pPr>
        <w:spacing w:line="560" w:lineRule="exact"/>
        <w:ind w:firstLineChars="200" w:firstLine="643"/>
        <w:contextualSpacing/>
        <w:mirrorIndents/>
        <w:rPr>
          <w:rFonts w:ascii="仿宋_GB2312" w:eastAsia="仿宋_GB2312" w:hAnsi="Calibri" w:cs="Times New Roman"/>
          <w:sz w:val="32"/>
          <w:szCs w:val="32"/>
        </w:rPr>
      </w:pPr>
      <w:r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（二）校级初赛（2024年</w:t>
      </w:r>
      <w:bookmarkStart w:id="6" w:name="_Hlk154673493"/>
      <w:r w:rsidR="004C0D9E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3月4日8:00</w:t>
      </w:r>
      <w:bookmarkEnd w:id="6"/>
      <w:r w:rsidR="004C0D9E"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-5月</w:t>
      </w:r>
      <w:r w:rsidRPr="00427EC0">
        <w:rPr>
          <w:rFonts w:ascii="楷体" w:eastAsia="楷体" w:hAnsi="楷体" w:cs="宋体" w:hint="eastAsia"/>
          <w:b/>
          <w:bCs/>
          <w:color w:val="292929"/>
          <w:kern w:val="0"/>
          <w:sz w:val="32"/>
          <w:szCs w:val="32"/>
        </w:rPr>
        <w:t>）</w:t>
      </w:r>
    </w:p>
    <w:p w14:paraId="7539B00D" w14:textId="390C1E63" w:rsidR="00246AC7" w:rsidRPr="00427EC0" w:rsidRDefault="00246AC7" w:rsidP="00427EC0">
      <w:pPr>
        <w:spacing w:line="560" w:lineRule="exact"/>
        <w:ind w:firstLineChars="200" w:firstLine="643"/>
        <w:contextualSpacing/>
        <w:mirrorIndents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1、院级推报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（</w:t>
      </w:r>
      <w:r w:rsidR="00D54EFA" w:rsidRPr="00427EC0">
        <w:rPr>
          <w:rFonts w:ascii="仿宋_GB2312" w:eastAsia="仿宋_GB2312" w:hAnsi="Calibri" w:cs="Times New Roman" w:hint="eastAsia"/>
          <w:b/>
          <w:bCs/>
          <w:sz w:val="32"/>
          <w:szCs w:val="32"/>
        </w:rPr>
        <w:t>3</w:t>
      </w:r>
      <w:r w:rsidR="004C0D9E" w:rsidRPr="00427EC0">
        <w:rPr>
          <w:rFonts w:ascii="仿宋_GB2312" w:eastAsia="仿宋_GB2312" w:hAnsi="Calibri" w:cs="Times New Roman" w:hint="eastAsia"/>
          <w:b/>
          <w:bCs/>
          <w:sz w:val="32"/>
          <w:szCs w:val="32"/>
        </w:rPr>
        <w:t>月</w:t>
      </w:r>
      <w:r w:rsidR="00D54EFA" w:rsidRPr="00427EC0">
        <w:rPr>
          <w:rFonts w:ascii="仿宋_GB2312" w:eastAsia="仿宋_GB2312" w:hAnsi="Calibri" w:cs="Times New Roman" w:hint="eastAsia"/>
          <w:b/>
          <w:bCs/>
          <w:sz w:val="32"/>
          <w:szCs w:val="32"/>
        </w:rPr>
        <w:t>4</w:t>
      </w:r>
      <w:r w:rsidR="004C0D9E" w:rsidRPr="00427EC0">
        <w:rPr>
          <w:rFonts w:ascii="仿宋_GB2312" w:eastAsia="仿宋_GB2312" w:hAnsi="Calibri" w:cs="Times New Roman" w:hint="eastAsia"/>
          <w:b/>
          <w:bCs/>
          <w:sz w:val="32"/>
          <w:szCs w:val="32"/>
        </w:rPr>
        <w:t>日8:00</w:t>
      </w:r>
      <w:r w:rsidRPr="00427EC0">
        <w:rPr>
          <w:rFonts w:ascii="仿宋_GB2312" w:eastAsia="仿宋_GB2312" w:hAnsi="Calibri" w:cs="Times New Roman" w:hint="eastAsia"/>
          <w:b/>
          <w:bCs/>
          <w:sz w:val="32"/>
          <w:szCs w:val="32"/>
        </w:rPr>
        <w:t>--</w:t>
      </w:r>
      <w:r w:rsidR="004C0D9E"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3</w:t>
      </w: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月</w:t>
      </w:r>
      <w:r w:rsidR="00D54EFA"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12</w:t>
      </w: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日</w:t>
      </w:r>
      <w:r w:rsidR="00D54EFA"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8</w:t>
      </w: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：00）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。各单位自行组织，在截止时间前完成系统推报。</w:t>
      </w:r>
    </w:p>
    <w:p w14:paraId="4123DCEE" w14:textId="40FB2647" w:rsidR="00246AC7" w:rsidRPr="00427EC0" w:rsidRDefault="00246AC7" w:rsidP="00427EC0">
      <w:pPr>
        <w:spacing w:line="560" w:lineRule="exact"/>
        <w:ind w:firstLine="495"/>
        <w:contextualSpacing/>
        <w:mirrorIndents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（1）高教主赛道</w:t>
      </w:r>
      <w:proofErr w:type="gramStart"/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和红旅赛道</w:t>
      </w:r>
      <w:proofErr w:type="gramEnd"/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。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各单位自行组织申报、资质审查和评审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 xml:space="preserve">。 </w:t>
      </w:r>
    </w:p>
    <w:p w14:paraId="17DF7A31" w14:textId="7DF854FF" w:rsidR="00246AC7" w:rsidRPr="00427EC0" w:rsidRDefault="00246AC7" w:rsidP="00427EC0">
      <w:pPr>
        <w:spacing w:line="560" w:lineRule="exact"/>
        <w:ind w:firstLine="495"/>
        <w:contextualSpacing/>
        <w:mirrorIndents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推报方式：各推荐单位登录管理员账号。于</w:t>
      </w:r>
      <w:r w:rsidR="00785060"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3</w:t>
      </w:r>
      <w:r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月</w:t>
      </w:r>
      <w:r w:rsidR="00785060"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1</w:t>
      </w:r>
      <w:r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2日</w:t>
      </w:r>
      <w:r w:rsidR="00785060"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8</w:t>
      </w:r>
      <w:r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:00前完成本单位具备参赛资格项目的排序并将项目发布</w:t>
      </w:r>
      <w:proofErr w:type="gramStart"/>
      <w:r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至校赛</w:t>
      </w:r>
      <w:proofErr w:type="gramEnd"/>
      <w:r w:rsidRPr="00427EC0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735F7A92" w14:textId="20C1609E" w:rsidR="00246AC7" w:rsidRPr="00427EC0" w:rsidRDefault="00246AC7" w:rsidP="00427EC0">
      <w:pPr>
        <w:spacing w:line="560" w:lineRule="exact"/>
        <w:ind w:firstLine="495"/>
        <w:contextualSpacing/>
        <w:mirrorIndents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（2）产业命题赛道。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项目团队通过（一）的途径，进行系统申报，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填写上传命题与解题方案。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通过院级推报进入校赛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。</w:t>
      </w:r>
      <w:r w:rsidR="00785060"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国赛产业</w:t>
      </w:r>
      <w:r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命题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榜</w:t>
      </w:r>
      <w:proofErr w:type="gramStart"/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单发布时间</w:t>
      </w:r>
      <w:proofErr w:type="gramEnd"/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较晚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且</w:t>
      </w:r>
      <w:proofErr w:type="gramStart"/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与校赛不</w:t>
      </w:r>
      <w:proofErr w:type="gramEnd"/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一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lastRenderedPageBreak/>
        <w:t>致，</w:t>
      </w:r>
      <w:r w:rsidR="00785060"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相关安排另行通知</w:t>
      </w:r>
      <w:r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。</w:t>
      </w:r>
    </w:p>
    <w:p w14:paraId="30EE2BE6" w14:textId="7296F227" w:rsidR="00246AC7" w:rsidRPr="00427EC0" w:rsidRDefault="00246AC7" w:rsidP="00427EC0">
      <w:pPr>
        <w:spacing w:line="560" w:lineRule="exact"/>
        <w:ind w:firstLine="495"/>
        <w:contextualSpacing/>
        <w:mirrorIndents/>
        <w:rPr>
          <w:rFonts w:ascii="仿宋_GB2312" w:eastAsia="仿宋_GB2312" w:hAnsi="仿宋" w:cs="Times New Roman"/>
          <w:color w:val="FF0000"/>
          <w:sz w:val="32"/>
          <w:szCs w:val="32"/>
          <w:shd w:val="clear" w:color="auto" w:fill="FFFFFF"/>
        </w:rPr>
      </w:pP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（3）国际参赛项目。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项目团队</w:t>
      </w:r>
      <w:r w:rsidR="00785060"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无需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系统申报，无校级初赛、省级复赛环节，直接进入国赛评审。北京理工大学推荐的项目由北京理工大学进行项目管理、培育等，各单位可先行动员、挖掘符合参赛条件的学生和项目，</w:t>
      </w:r>
      <w:r w:rsidR="00785060"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相关安排另行通知</w:t>
      </w:r>
      <w:r w:rsidRPr="00427EC0">
        <w:rPr>
          <w:rFonts w:ascii="仿宋_GB2312" w:eastAsia="仿宋_GB2312" w:hAnsi="仿宋" w:cs="Times New Roman" w:hint="eastAsia"/>
          <w:color w:val="FF0000"/>
          <w:sz w:val="32"/>
          <w:szCs w:val="32"/>
          <w:shd w:val="clear" w:color="auto" w:fill="FFFFFF"/>
        </w:rPr>
        <w:t>。</w:t>
      </w:r>
    </w:p>
    <w:p w14:paraId="3C16EFF2" w14:textId="217E17B0" w:rsidR="00246AC7" w:rsidRDefault="00246AC7" w:rsidP="00427EC0">
      <w:pPr>
        <w:spacing w:line="560" w:lineRule="exact"/>
        <w:ind w:firstLineChars="200" w:firstLine="643"/>
        <w:contextualSpacing/>
        <w:mirrorIndents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 w:rsidRPr="00427EC0">
        <w:rPr>
          <w:rFonts w:ascii="仿宋_GB2312" w:eastAsia="仿宋_GB2312" w:hAnsi="仿宋" w:cs="Times New Roman" w:hint="eastAsia"/>
          <w:b/>
          <w:color w:val="292929"/>
          <w:sz w:val="32"/>
          <w:szCs w:val="32"/>
          <w:shd w:val="clear" w:color="auto" w:fill="FFFFFF"/>
        </w:rPr>
        <w:t>2、校级评审（</w:t>
      </w:r>
      <w:r w:rsidR="00785060"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3</w:t>
      </w: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月</w:t>
      </w:r>
      <w:r w:rsidR="00785060"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1</w:t>
      </w:r>
      <w:r w:rsidRPr="00427EC0">
        <w:rPr>
          <w:rFonts w:ascii="仿宋_GB2312" w:eastAsia="仿宋_GB2312" w:hAnsi="仿宋" w:cs="Times New Roman" w:hint="eastAsia"/>
          <w:b/>
          <w:bCs/>
          <w:color w:val="292929"/>
          <w:sz w:val="32"/>
          <w:szCs w:val="32"/>
          <w:shd w:val="clear" w:color="auto" w:fill="FFFFFF"/>
        </w:rPr>
        <w:t>2日9：00--5月下旬</w:t>
      </w:r>
      <w:r w:rsidRPr="00427EC0">
        <w:rPr>
          <w:rFonts w:ascii="仿宋_GB2312" w:eastAsia="仿宋_GB2312" w:hAnsi="仿宋" w:cs="Times New Roman" w:hint="eastAsia"/>
          <w:b/>
          <w:color w:val="292929"/>
          <w:sz w:val="32"/>
          <w:szCs w:val="32"/>
          <w:shd w:val="clear" w:color="auto" w:fill="FFFFFF"/>
        </w:rPr>
        <w:t>）。</w:t>
      </w:r>
      <w:r w:rsidRPr="00427EC0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主要根据参赛团队提交的商业计划书（PPT版）进行评审。</w:t>
      </w:r>
    </w:p>
    <w:p w14:paraId="071B530A" w14:textId="198694F4" w:rsidR="00792769" w:rsidRDefault="005D7F08" w:rsidP="00427EC0">
      <w:pPr>
        <w:spacing w:line="560" w:lineRule="exact"/>
        <w:ind w:firstLineChars="200" w:firstLine="640"/>
        <w:contextualSpacing/>
        <w:mirrorIndents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特别说明，</w:t>
      </w:r>
      <w:r w:rsidR="00507BA3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校级初赛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获奖情况，将作为推荐参加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第十四届“挑战杯”中国大学生创业计划竞赛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、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中国国际大学生创新大赛（2024）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北京市级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复赛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和“京彩大创”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重要参考依据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其中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“挑战杯”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北京市</w:t>
      </w:r>
      <w:r w:rsidRPr="005D7F08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级复赛名额为15个，中国国际大学生创新大赛省级复赛名额由北京赛区组委会分配，“京彩大创”大赛名额由大赛组委会分配。</w:t>
      </w:r>
    </w:p>
    <w:p w14:paraId="4C3E8A13" w14:textId="77777777" w:rsidR="00507BA3" w:rsidRDefault="00507BA3" w:rsidP="00507BA3">
      <w:pPr>
        <w:widowControl/>
        <w:shd w:val="clear" w:color="auto" w:fill="FFFFFF"/>
        <w:spacing w:line="560" w:lineRule="exact"/>
        <w:ind w:firstLine="570"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</w:p>
    <w:p w14:paraId="15349C44" w14:textId="0836A1C4" w:rsidR="00427EC0" w:rsidRDefault="00507BA3" w:rsidP="00507BA3">
      <w:pPr>
        <w:widowControl/>
        <w:shd w:val="clear" w:color="auto" w:fill="FFFFFF"/>
        <w:spacing w:line="560" w:lineRule="exact"/>
        <w:ind w:firstLine="570"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附件：《</w:t>
      </w:r>
      <w:r w:rsidRPr="00507BA3"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北京理工大学“世纪杯”学生创业竞赛章程</w:t>
      </w:r>
      <w:r>
        <w:rPr>
          <w:rFonts w:ascii="仿宋_GB2312" w:eastAsia="仿宋_GB2312" w:hAnsi="仿宋" w:cs="Times New Roman" w:hint="eastAsia"/>
          <w:color w:val="292929"/>
          <w:sz w:val="32"/>
          <w:szCs w:val="32"/>
          <w:shd w:val="clear" w:color="auto" w:fill="FFFFFF"/>
        </w:rPr>
        <w:t>》</w:t>
      </w:r>
    </w:p>
    <w:p w14:paraId="33F03B08" w14:textId="77777777" w:rsidR="00507BA3" w:rsidRDefault="00507BA3" w:rsidP="00427EC0">
      <w:pPr>
        <w:widowControl/>
        <w:shd w:val="clear" w:color="auto" w:fill="FFFFFF"/>
        <w:spacing w:line="560" w:lineRule="exact"/>
        <w:ind w:firstLine="570"/>
        <w:jc w:val="right"/>
        <w:rPr>
          <w:rFonts w:ascii="仿宋_GB2312" w:eastAsia="仿宋_GB2312" w:hAnsi="仿宋" w:cs="Times New Roman"/>
          <w:color w:val="292929"/>
          <w:sz w:val="32"/>
          <w:szCs w:val="32"/>
          <w:shd w:val="clear" w:color="auto" w:fill="FFFFFF"/>
        </w:rPr>
      </w:pPr>
    </w:p>
    <w:p w14:paraId="5C1E3BBE" w14:textId="77777777" w:rsidR="0016646A" w:rsidRDefault="0016646A" w:rsidP="00427EC0">
      <w:pPr>
        <w:widowControl/>
        <w:shd w:val="clear" w:color="auto" w:fill="FFFFFF"/>
        <w:spacing w:line="560" w:lineRule="exact"/>
        <w:ind w:firstLine="570"/>
        <w:jc w:val="right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</w:p>
    <w:p w14:paraId="093B0E50" w14:textId="15AFD2BF" w:rsidR="00B36B03" w:rsidRPr="00427EC0" w:rsidRDefault="008C2E6A" w:rsidP="00427EC0">
      <w:pPr>
        <w:widowControl/>
        <w:shd w:val="clear" w:color="auto" w:fill="FFFFFF"/>
        <w:spacing w:line="560" w:lineRule="exact"/>
        <w:ind w:firstLine="570"/>
        <w:jc w:val="right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学生创新创业</w:t>
      </w:r>
      <w:r w:rsidR="005627C1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实践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中心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/</w:t>
      </w:r>
    </w:p>
    <w:p w14:paraId="1F20EFC9" w14:textId="66614E82" w:rsidR="00B36B03" w:rsidRPr="00427EC0" w:rsidRDefault="00B36B03" w:rsidP="00427EC0">
      <w:pPr>
        <w:widowControl/>
        <w:shd w:val="clear" w:color="auto" w:fill="FFFFFF"/>
        <w:spacing w:line="560" w:lineRule="exact"/>
        <w:ind w:right="640" w:firstLine="570"/>
        <w:jc w:val="right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创新创业学院</w:t>
      </w:r>
      <w:r w:rsid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 xml:space="preserve"> 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 xml:space="preserve">    </w:t>
      </w:r>
    </w:p>
    <w:p w14:paraId="3B3DB792" w14:textId="19E00244" w:rsidR="000E39C4" w:rsidRPr="003C40C6" w:rsidRDefault="008C2E6A" w:rsidP="003C40C6">
      <w:pPr>
        <w:widowControl/>
        <w:shd w:val="clear" w:color="auto" w:fill="FFFFFF"/>
        <w:spacing w:line="560" w:lineRule="exact"/>
        <w:ind w:right="320" w:firstLine="570"/>
        <w:jc w:val="right"/>
        <w:rPr>
          <w:rFonts w:ascii="仿宋_GB2312" w:eastAsia="仿宋_GB2312" w:hAnsi="仿宋" w:cs="宋体"/>
          <w:color w:val="292929"/>
          <w:kern w:val="0"/>
          <w:sz w:val="32"/>
          <w:szCs w:val="32"/>
        </w:rPr>
      </w:pP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202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4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年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1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月</w:t>
      </w:r>
      <w:r w:rsidR="005D7A49">
        <w:rPr>
          <w:rFonts w:ascii="仿宋_GB2312" w:eastAsia="仿宋_GB2312" w:hAnsi="仿宋" w:cs="宋体"/>
          <w:color w:val="292929"/>
          <w:kern w:val="0"/>
          <w:sz w:val="32"/>
          <w:szCs w:val="32"/>
        </w:rPr>
        <w:t>3</w:t>
      </w:r>
      <w:r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>日</w:t>
      </w:r>
      <w:r w:rsidR="00B36B03" w:rsidRPr="00427EC0">
        <w:rPr>
          <w:rFonts w:ascii="仿宋_GB2312" w:eastAsia="仿宋_GB2312" w:hAnsi="仿宋" w:cs="宋体" w:hint="eastAsia"/>
          <w:color w:val="292929"/>
          <w:kern w:val="0"/>
          <w:sz w:val="32"/>
          <w:szCs w:val="32"/>
        </w:rPr>
        <w:t xml:space="preserve"> </w:t>
      </w:r>
    </w:p>
    <w:sectPr w:rsidR="000E39C4" w:rsidRPr="003C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BE68" w14:textId="77777777" w:rsidR="002A6F39" w:rsidRDefault="002A6F39" w:rsidP="008C2E6A">
      <w:r>
        <w:separator/>
      </w:r>
    </w:p>
  </w:endnote>
  <w:endnote w:type="continuationSeparator" w:id="0">
    <w:p w14:paraId="4C70D0A3" w14:textId="77777777" w:rsidR="002A6F39" w:rsidRDefault="002A6F39" w:rsidP="008C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B59D" w14:textId="77777777" w:rsidR="002A6F39" w:rsidRDefault="002A6F39" w:rsidP="008C2E6A">
      <w:r>
        <w:separator/>
      </w:r>
    </w:p>
  </w:footnote>
  <w:footnote w:type="continuationSeparator" w:id="0">
    <w:p w14:paraId="3EF8DE7F" w14:textId="77777777" w:rsidR="002A6F39" w:rsidRDefault="002A6F39" w:rsidP="008C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56"/>
    <w:rsid w:val="000C273B"/>
    <w:rsid w:val="000E39C4"/>
    <w:rsid w:val="0016646A"/>
    <w:rsid w:val="001728EB"/>
    <w:rsid w:val="001C4C69"/>
    <w:rsid w:val="002041E5"/>
    <w:rsid w:val="00246AC7"/>
    <w:rsid w:val="00247D8E"/>
    <w:rsid w:val="002A6F39"/>
    <w:rsid w:val="002B1473"/>
    <w:rsid w:val="00302600"/>
    <w:rsid w:val="003532E6"/>
    <w:rsid w:val="003C40C6"/>
    <w:rsid w:val="0042371F"/>
    <w:rsid w:val="00427EC0"/>
    <w:rsid w:val="004346E1"/>
    <w:rsid w:val="00470B94"/>
    <w:rsid w:val="004C0D9E"/>
    <w:rsid w:val="004C1AFC"/>
    <w:rsid w:val="004D22CD"/>
    <w:rsid w:val="00507BA3"/>
    <w:rsid w:val="005627C1"/>
    <w:rsid w:val="0057489C"/>
    <w:rsid w:val="005A6582"/>
    <w:rsid w:val="005D7A49"/>
    <w:rsid w:val="005D7F08"/>
    <w:rsid w:val="005E430E"/>
    <w:rsid w:val="006860FD"/>
    <w:rsid w:val="006E62A4"/>
    <w:rsid w:val="006F0995"/>
    <w:rsid w:val="00731783"/>
    <w:rsid w:val="00735A57"/>
    <w:rsid w:val="00776CF1"/>
    <w:rsid w:val="00785060"/>
    <w:rsid w:val="00792769"/>
    <w:rsid w:val="0082552C"/>
    <w:rsid w:val="00892510"/>
    <w:rsid w:val="008A4001"/>
    <w:rsid w:val="008C2E6A"/>
    <w:rsid w:val="00910387"/>
    <w:rsid w:val="009A1C9B"/>
    <w:rsid w:val="00A5169B"/>
    <w:rsid w:val="00AA7A09"/>
    <w:rsid w:val="00AC07FC"/>
    <w:rsid w:val="00AC2243"/>
    <w:rsid w:val="00AC3A4E"/>
    <w:rsid w:val="00AF75C1"/>
    <w:rsid w:val="00B01456"/>
    <w:rsid w:val="00B36B03"/>
    <w:rsid w:val="00BB1640"/>
    <w:rsid w:val="00BC3066"/>
    <w:rsid w:val="00CB4D7F"/>
    <w:rsid w:val="00D169CE"/>
    <w:rsid w:val="00D54EFA"/>
    <w:rsid w:val="00D60BD9"/>
    <w:rsid w:val="00DE6487"/>
    <w:rsid w:val="00E2704D"/>
    <w:rsid w:val="00E95B68"/>
    <w:rsid w:val="00EC1162"/>
    <w:rsid w:val="00F52741"/>
    <w:rsid w:val="00F60F04"/>
    <w:rsid w:val="00F74B93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FE5A"/>
  <w15:docId w15:val="{093E216A-D94D-4943-A012-00D87A9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C2E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E6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C2E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2E6A"/>
  </w:style>
  <w:style w:type="paragraph" w:styleId="a7">
    <w:name w:val="Normal (Web)"/>
    <w:basedOn w:val="a"/>
    <w:uiPriority w:val="99"/>
    <w:semiHidden/>
    <w:unhideWhenUsed/>
    <w:rsid w:val="008C2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C2E6A"/>
    <w:rPr>
      <w:b/>
      <w:bCs/>
    </w:rPr>
  </w:style>
  <w:style w:type="character" w:styleId="a9">
    <w:name w:val="Hyperlink"/>
    <w:basedOn w:val="a0"/>
    <w:uiPriority w:val="99"/>
    <w:unhideWhenUsed/>
    <w:rsid w:val="00AC224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4E4E4"/>
            <w:right w:val="none" w:sz="0" w:space="0" w:color="auto"/>
          </w:divBdr>
        </w:div>
        <w:div w:id="805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D26-7909-4EE6-A85C-E47F17C5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2081</Characters>
  <Application>Microsoft Office Word</Application>
  <DocSecurity>0</DocSecurity>
  <Lines>17</Lines>
  <Paragraphs>4</Paragraphs>
  <ScaleCrop>false</ScaleCrop>
  <Company>Win10NeT.COM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北理工</cp:lastModifiedBy>
  <cp:revision>2</cp:revision>
  <dcterms:created xsi:type="dcterms:W3CDTF">2024-01-03T07:47:00Z</dcterms:created>
  <dcterms:modified xsi:type="dcterms:W3CDTF">2024-01-03T07:47:00Z</dcterms:modified>
</cp:coreProperties>
</file>